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5B6C" w:rsidRPr="00395B6C" w:rsidRDefault="00395B6C" w:rsidP="00395B6C">
      <w:pPr>
        <w:widowControl/>
        <w:spacing w:line="530" w:lineRule="atLeast"/>
        <w:rPr>
          <w:rFonts w:ascii="黑体" w:eastAsia="黑体" w:hAnsi="黑体" w:cs="Arial" w:hint="eastAsia"/>
          <w:color w:val="333333"/>
          <w:kern w:val="0"/>
          <w:sz w:val="32"/>
          <w:szCs w:val="32"/>
        </w:rPr>
      </w:pPr>
      <w:r w:rsidRPr="00395B6C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附件1：</w:t>
      </w:r>
    </w:p>
    <w:p w:rsidR="00395B6C" w:rsidRDefault="00395B6C" w:rsidP="00DE545B">
      <w:pPr>
        <w:widowControl/>
        <w:spacing w:line="530" w:lineRule="atLeast"/>
        <w:ind w:firstLine="870"/>
        <w:jc w:val="center"/>
        <w:rPr>
          <w:rFonts w:ascii="ˎ̥" w:hAnsi="ˎ̥" w:cs="Arial" w:hint="eastAsia"/>
          <w:b/>
          <w:color w:val="333333"/>
          <w:kern w:val="0"/>
          <w:sz w:val="44"/>
          <w:szCs w:val="44"/>
        </w:rPr>
      </w:pPr>
    </w:p>
    <w:p w:rsidR="00395B6C" w:rsidRPr="00395B6C" w:rsidRDefault="00DE545B" w:rsidP="00395B6C">
      <w:pPr>
        <w:widowControl/>
        <w:spacing w:line="600" w:lineRule="exact"/>
        <w:jc w:val="center"/>
        <w:rPr>
          <w:rFonts w:ascii="华文中宋" w:eastAsia="华文中宋" w:hAnsi="华文中宋" w:cs="Arial" w:hint="eastAsia"/>
          <w:b/>
          <w:color w:val="333333"/>
          <w:kern w:val="0"/>
          <w:sz w:val="44"/>
          <w:szCs w:val="44"/>
        </w:rPr>
      </w:pPr>
      <w:r w:rsidRPr="00395B6C">
        <w:rPr>
          <w:rFonts w:ascii="华文中宋" w:eastAsia="华文中宋" w:hAnsi="华文中宋" w:cs="Arial" w:hint="eastAsia"/>
          <w:b/>
          <w:color w:val="333333"/>
          <w:kern w:val="0"/>
          <w:sz w:val="44"/>
          <w:szCs w:val="44"/>
        </w:rPr>
        <w:t>云南大学关于进一步加强和规范</w:t>
      </w:r>
    </w:p>
    <w:p w:rsidR="00DE545B" w:rsidRPr="00395B6C" w:rsidRDefault="00DE545B" w:rsidP="00395B6C">
      <w:pPr>
        <w:widowControl/>
        <w:spacing w:line="600" w:lineRule="exact"/>
        <w:jc w:val="center"/>
        <w:rPr>
          <w:rFonts w:ascii="华文中宋" w:eastAsia="华文中宋" w:hAnsi="华文中宋" w:cs="Arial" w:hint="eastAsia"/>
          <w:b/>
          <w:color w:val="333333"/>
          <w:kern w:val="0"/>
          <w:sz w:val="44"/>
          <w:szCs w:val="44"/>
        </w:rPr>
      </w:pPr>
      <w:r w:rsidRPr="00395B6C">
        <w:rPr>
          <w:rFonts w:ascii="华文中宋" w:eastAsia="华文中宋" w:hAnsi="华文中宋" w:cs="Arial" w:hint="eastAsia"/>
          <w:b/>
          <w:color w:val="333333"/>
          <w:kern w:val="0"/>
          <w:sz w:val="44"/>
          <w:szCs w:val="44"/>
        </w:rPr>
        <w:t>公车管理使用的意见</w:t>
      </w:r>
    </w:p>
    <w:p w:rsidR="00DE545B" w:rsidRDefault="00DE545B" w:rsidP="00DE545B">
      <w:pPr>
        <w:widowControl/>
        <w:spacing w:line="530" w:lineRule="atLeast"/>
        <w:rPr>
          <w:rFonts w:ascii="ˎ̥" w:hAnsi="ˎ̥" w:cs="Arial"/>
          <w:color w:val="333333"/>
          <w:kern w:val="0"/>
          <w:sz w:val="17"/>
          <w:szCs w:val="17"/>
        </w:rPr>
      </w:pPr>
      <w:r>
        <w:rPr>
          <w:rFonts w:ascii="ˎ̥" w:hAnsi="ˎ̥" w:cs="Arial"/>
          <w:color w:val="333333"/>
          <w:kern w:val="0"/>
          <w:sz w:val="17"/>
          <w:szCs w:val="17"/>
        </w:rPr>
        <w:t> </w:t>
      </w:r>
    </w:p>
    <w:p w:rsidR="00DE545B" w:rsidRPr="00AA5EE0" w:rsidRDefault="00DE545B" w:rsidP="00395B6C">
      <w:pPr>
        <w:widowControl/>
        <w:spacing w:line="58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AA5EE0">
        <w:rPr>
          <w:rFonts w:ascii="仿宋" w:eastAsia="仿宋" w:hAnsi="仿宋" w:hint="eastAsia"/>
          <w:sz w:val="32"/>
          <w:szCs w:val="32"/>
        </w:rPr>
        <w:t>为进一步贯彻落实中央八项规定和省委实施办法精神，坚决纠正“四风”，防范学校公车管理使用中的廉政风险及违纪违规现象的发生，促进学校党风廉政建设，</w:t>
      </w:r>
      <w:r w:rsidRPr="00AA5EE0">
        <w:rPr>
          <w:rFonts w:ascii="仿宋" w:eastAsia="仿宋" w:hAnsi="仿宋"/>
          <w:sz w:val="32"/>
          <w:szCs w:val="32"/>
        </w:rPr>
        <w:t>现就进一步加强</w:t>
      </w:r>
      <w:r w:rsidRPr="00AA5EE0">
        <w:rPr>
          <w:rFonts w:ascii="仿宋" w:eastAsia="仿宋" w:hAnsi="仿宋" w:hint="eastAsia"/>
          <w:sz w:val="32"/>
          <w:szCs w:val="32"/>
        </w:rPr>
        <w:t>和规范</w:t>
      </w:r>
      <w:r w:rsidRPr="00AA5EE0">
        <w:rPr>
          <w:rFonts w:ascii="仿宋" w:eastAsia="仿宋" w:hAnsi="仿宋"/>
          <w:sz w:val="32"/>
          <w:szCs w:val="32"/>
        </w:rPr>
        <w:t>公车管理使用</w:t>
      </w:r>
      <w:r w:rsidRPr="00AA5EE0">
        <w:rPr>
          <w:rFonts w:ascii="仿宋" w:eastAsia="仿宋" w:hAnsi="仿宋" w:hint="eastAsia"/>
          <w:sz w:val="32"/>
          <w:szCs w:val="32"/>
        </w:rPr>
        <w:t>工作提出如下意见</w:t>
      </w:r>
      <w:r w:rsidRPr="00AA5EE0">
        <w:rPr>
          <w:rFonts w:ascii="仿宋" w:eastAsia="仿宋" w:hAnsi="仿宋"/>
          <w:sz w:val="32"/>
          <w:szCs w:val="32"/>
        </w:rPr>
        <w:t>：</w:t>
      </w:r>
    </w:p>
    <w:p w:rsidR="00DE545B" w:rsidRPr="00395B6C" w:rsidRDefault="00DE545B" w:rsidP="00395B6C">
      <w:pPr>
        <w:widowControl/>
        <w:spacing w:beforeLines="50" w:before="156" w:afterLines="50" w:after="156" w:line="580" w:lineRule="exact"/>
        <w:ind w:firstLine="641"/>
        <w:jc w:val="left"/>
        <w:rPr>
          <w:rFonts w:ascii="黑体" w:eastAsia="黑体" w:hAnsi="黑体" w:cs="Arial"/>
          <w:bCs/>
          <w:color w:val="333333"/>
          <w:kern w:val="0"/>
          <w:sz w:val="32"/>
          <w:szCs w:val="32"/>
        </w:rPr>
      </w:pPr>
      <w:r w:rsidRPr="00395B6C">
        <w:rPr>
          <w:rFonts w:ascii="黑体" w:eastAsia="黑体" w:hAnsi="黑体" w:cs="Arial" w:hint="eastAsia"/>
          <w:bCs/>
          <w:color w:val="333333"/>
          <w:kern w:val="0"/>
          <w:sz w:val="32"/>
          <w:szCs w:val="32"/>
        </w:rPr>
        <w:t>一、</w:t>
      </w:r>
      <w:r w:rsidRPr="00395B6C">
        <w:rPr>
          <w:rFonts w:ascii="黑体" w:eastAsia="黑体" w:hAnsi="黑体" w:cs="Arial"/>
          <w:bCs/>
          <w:color w:val="333333"/>
          <w:kern w:val="0"/>
          <w:sz w:val="32"/>
          <w:szCs w:val="32"/>
        </w:rPr>
        <w:t>健</w:t>
      </w:r>
      <w:r w:rsidRPr="00395B6C">
        <w:rPr>
          <w:rFonts w:ascii="黑体" w:eastAsia="黑体" w:hAnsi="黑体" w:hint="eastAsia"/>
          <w:bCs/>
          <w:sz w:val="32"/>
          <w:szCs w:val="32"/>
        </w:rPr>
        <w:t>全完善规章制度，明确管理使用责任</w:t>
      </w:r>
    </w:p>
    <w:p w:rsidR="00DE545B" w:rsidRPr="00AA5EE0" w:rsidRDefault="00DE545B" w:rsidP="00395B6C">
      <w:pPr>
        <w:spacing w:line="5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395B6C">
        <w:rPr>
          <w:rFonts w:ascii="楷体_GB2312" w:eastAsia="楷体_GB2312" w:hAnsi="仿宋" w:hint="eastAsia"/>
          <w:b/>
          <w:sz w:val="32"/>
          <w:szCs w:val="32"/>
        </w:rPr>
        <w:t>第一条</w:t>
      </w:r>
      <w:r w:rsidRPr="00AA5EE0">
        <w:rPr>
          <w:rFonts w:ascii="仿宋" w:eastAsia="仿宋" w:hAnsi="仿宋" w:hint="eastAsia"/>
          <w:sz w:val="32"/>
          <w:szCs w:val="32"/>
        </w:rPr>
        <w:t xml:space="preserve">  本意见所指公车，是指根据政府部门定编，学校出资购买，用于保障教学、科研、管理、服务等公务活动正常开展的车辆。</w:t>
      </w:r>
    </w:p>
    <w:p w:rsidR="00DE545B" w:rsidRPr="00AA5EE0" w:rsidRDefault="00DE545B" w:rsidP="00395B6C">
      <w:pPr>
        <w:widowControl/>
        <w:spacing w:line="58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AA5EE0">
        <w:rPr>
          <w:rFonts w:ascii="仿宋" w:eastAsia="仿宋" w:hAnsi="仿宋" w:hint="eastAsia"/>
        </w:rPr>
        <w:t xml:space="preserve">      </w:t>
      </w:r>
      <w:r w:rsidRPr="00395B6C">
        <w:rPr>
          <w:rFonts w:ascii="楷体_GB2312" w:eastAsia="楷体_GB2312" w:hAnsi="仿宋" w:hint="eastAsia"/>
          <w:b/>
          <w:sz w:val="32"/>
          <w:szCs w:val="32"/>
        </w:rPr>
        <w:t>第二条</w:t>
      </w:r>
      <w:r w:rsidRPr="00AA5EE0">
        <w:rPr>
          <w:rFonts w:ascii="仿宋" w:eastAsia="仿宋" w:hAnsi="仿宋" w:hint="eastAsia"/>
        </w:rPr>
        <w:t xml:space="preserve">   </w:t>
      </w:r>
      <w:r w:rsidRPr="00AA5EE0">
        <w:rPr>
          <w:rFonts w:ascii="仿宋" w:eastAsia="仿宋" w:hAnsi="仿宋" w:hint="eastAsia"/>
          <w:sz w:val="32"/>
          <w:szCs w:val="32"/>
        </w:rPr>
        <w:t>公车是学校重要的国有资产，公车管理使用</w:t>
      </w:r>
      <w:r w:rsidRPr="00AA5EE0">
        <w:rPr>
          <w:rFonts w:ascii="仿宋" w:eastAsia="仿宋" w:hAnsi="仿宋" w:cs="Arial" w:hint="eastAsia"/>
          <w:kern w:val="0"/>
          <w:sz w:val="32"/>
          <w:szCs w:val="32"/>
        </w:rPr>
        <w:t>遵循</w:t>
      </w:r>
      <w:r w:rsidRPr="00AA5EE0">
        <w:rPr>
          <w:rFonts w:ascii="仿宋" w:eastAsia="仿宋" w:hAnsi="仿宋" w:hint="eastAsia"/>
          <w:sz w:val="32"/>
          <w:szCs w:val="32"/>
        </w:rPr>
        <w:t>合法合规、</w:t>
      </w:r>
      <w:r w:rsidRPr="00AA5EE0">
        <w:rPr>
          <w:rFonts w:ascii="仿宋" w:eastAsia="仿宋" w:hAnsi="仿宋" w:cs="Arial" w:hint="eastAsia"/>
          <w:kern w:val="0"/>
          <w:sz w:val="32"/>
          <w:szCs w:val="32"/>
        </w:rPr>
        <w:t>节能环保、保障公务、节约使用、安全驾驶的原则。</w:t>
      </w:r>
    </w:p>
    <w:p w:rsidR="00DE545B" w:rsidRPr="00AA5EE0" w:rsidRDefault="00DE545B" w:rsidP="00395B6C">
      <w:pPr>
        <w:widowControl/>
        <w:spacing w:line="58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AA5EE0">
        <w:rPr>
          <w:rFonts w:ascii="仿宋" w:eastAsia="仿宋" w:hAnsi="仿宋" w:cs="Arial" w:hint="eastAsia"/>
          <w:kern w:val="0"/>
          <w:sz w:val="32"/>
          <w:szCs w:val="32"/>
        </w:rPr>
        <w:t xml:space="preserve">    </w:t>
      </w:r>
      <w:r w:rsidRPr="00395B6C">
        <w:rPr>
          <w:rFonts w:ascii="楷体_GB2312" w:eastAsia="楷体_GB2312" w:hAnsi="仿宋" w:hint="eastAsia"/>
          <w:b/>
          <w:sz w:val="32"/>
          <w:szCs w:val="32"/>
        </w:rPr>
        <w:t>第三条</w:t>
      </w:r>
      <w:r w:rsidRPr="00AA5EE0">
        <w:rPr>
          <w:rFonts w:ascii="仿宋" w:eastAsia="仿宋" w:hAnsi="仿宋" w:cs="Arial" w:hint="eastAsia"/>
          <w:kern w:val="0"/>
          <w:sz w:val="32"/>
          <w:szCs w:val="32"/>
        </w:rPr>
        <w:t xml:space="preserve">  进一步</w:t>
      </w:r>
      <w:r w:rsidRPr="00AA5EE0">
        <w:rPr>
          <w:rFonts w:ascii="仿宋" w:eastAsia="仿宋" w:hAnsi="仿宋" w:cs="Arial"/>
          <w:kern w:val="0"/>
          <w:sz w:val="32"/>
          <w:szCs w:val="32"/>
        </w:rPr>
        <w:t>建立健</w:t>
      </w:r>
      <w:r w:rsidRPr="00AA5EE0">
        <w:rPr>
          <w:rFonts w:ascii="仿宋" w:eastAsia="仿宋" w:hAnsi="仿宋" w:hint="eastAsia"/>
          <w:sz w:val="32"/>
          <w:szCs w:val="32"/>
        </w:rPr>
        <w:t>全公车管理使用制度，加强公车日常管理、节假日（含寒暑假）等管理。</w:t>
      </w:r>
    </w:p>
    <w:p w:rsidR="00DE545B" w:rsidRPr="00AA5EE0" w:rsidRDefault="00DE545B" w:rsidP="00395B6C">
      <w:pPr>
        <w:widowControl/>
        <w:spacing w:line="58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395B6C">
        <w:rPr>
          <w:rFonts w:ascii="楷体_GB2312" w:eastAsia="楷体_GB2312" w:hAnsi="仿宋" w:hint="eastAsia"/>
          <w:b/>
          <w:sz w:val="32"/>
          <w:szCs w:val="32"/>
        </w:rPr>
        <w:t>第四条</w:t>
      </w:r>
      <w:r w:rsidRPr="00AA5EE0">
        <w:rPr>
          <w:rFonts w:ascii="仿宋" w:eastAsia="仿宋" w:hAnsi="仿宋" w:hint="eastAsia"/>
          <w:sz w:val="32"/>
          <w:szCs w:val="32"/>
        </w:rPr>
        <w:t xml:space="preserve">  进一步明确管理使用责任。公务车辆管理使用实行两级管理体制。资产管理处为学校公务车辆一级管理部门，在学校领导下对公务车辆实行管理权。各使用部门为学校公务车辆使用二级管理部门，在学校的领导下和资产管理</w:t>
      </w:r>
      <w:r w:rsidRPr="00AA5EE0">
        <w:rPr>
          <w:rFonts w:ascii="仿宋" w:eastAsia="仿宋" w:hAnsi="仿宋" w:hint="eastAsia"/>
          <w:sz w:val="32"/>
          <w:szCs w:val="32"/>
        </w:rPr>
        <w:lastRenderedPageBreak/>
        <w:t>处的管理下，对公务车辆实行责任管理。公务车辆实行授权使用，分级负责的管理方式。</w:t>
      </w:r>
    </w:p>
    <w:p w:rsidR="00DE545B" w:rsidRPr="00395B6C" w:rsidRDefault="00395B6C" w:rsidP="00395B6C">
      <w:pPr>
        <w:widowControl/>
        <w:spacing w:beforeLines="50" w:before="156" w:afterLines="50" w:after="156" w:line="580" w:lineRule="exact"/>
        <w:ind w:firstLine="641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二、严格执行规定，加强公车管理</w:t>
      </w:r>
    </w:p>
    <w:p w:rsidR="00DE545B" w:rsidRPr="00AA5EE0" w:rsidRDefault="00DE545B" w:rsidP="00395B6C">
      <w:pPr>
        <w:widowControl/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AA5EE0">
        <w:rPr>
          <w:rFonts w:ascii="仿宋" w:eastAsia="仿宋" w:hAnsi="仿宋" w:hint="eastAsia"/>
        </w:rPr>
        <w:t xml:space="preserve">     </w:t>
      </w:r>
      <w:r w:rsidRPr="00AA5EE0">
        <w:rPr>
          <w:rFonts w:ascii="仿宋" w:eastAsia="仿宋" w:hAnsi="仿宋" w:hint="eastAsia"/>
          <w:sz w:val="32"/>
          <w:szCs w:val="32"/>
        </w:rPr>
        <w:t xml:space="preserve"> </w:t>
      </w:r>
      <w:r w:rsidRPr="00395B6C">
        <w:rPr>
          <w:rFonts w:ascii="楷体_GB2312" w:eastAsia="楷体_GB2312" w:hAnsi="仿宋" w:hint="eastAsia"/>
          <w:b/>
          <w:sz w:val="32"/>
          <w:szCs w:val="32"/>
        </w:rPr>
        <w:t>第五条</w:t>
      </w:r>
      <w:r w:rsidRPr="00AA5EE0">
        <w:rPr>
          <w:rFonts w:ascii="仿宋" w:eastAsia="仿宋" w:hAnsi="仿宋" w:hint="eastAsia"/>
          <w:sz w:val="32"/>
          <w:szCs w:val="32"/>
        </w:rPr>
        <w:t xml:space="preserve">  严格执行公车管理使用各项规定，加强公车集中管理，统一调度，提高使用效率，避免浪费。</w:t>
      </w:r>
    </w:p>
    <w:p w:rsidR="00DE545B" w:rsidRPr="00AA5EE0" w:rsidRDefault="00DE545B" w:rsidP="00395B6C">
      <w:pPr>
        <w:widowControl/>
        <w:spacing w:line="58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395B6C">
        <w:rPr>
          <w:rFonts w:ascii="楷体_GB2312" w:eastAsia="楷体_GB2312" w:hAnsi="仿宋" w:hint="eastAsia"/>
          <w:b/>
          <w:sz w:val="32"/>
          <w:szCs w:val="32"/>
        </w:rPr>
        <w:t>第六条</w:t>
      </w:r>
      <w:r w:rsidRPr="00AA5EE0">
        <w:rPr>
          <w:rFonts w:ascii="仿宋" w:eastAsia="仿宋" w:hAnsi="仿宋" w:hint="eastAsia"/>
          <w:sz w:val="32"/>
          <w:szCs w:val="32"/>
        </w:rPr>
        <w:t xml:space="preserve">  严格公车日常管理，严格使用登记和公示制度，严格登记和公示用车时间、事由、地点、里程、油耗、费用等信息（见附表一）。</w:t>
      </w:r>
    </w:p>
    <w:p w:rsidR="00DE545B" w:rsidRPr="00AA5EE0" w:rsidRDefault="00DE545B" w:rsidP="00395B6C">
      <w:pPr>
        <w:widowControl/>
        <w:spacing w:line="580" w:lineRule="exact"/>
        <w:ind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395B6C">
        <w:rPr>
          <w:rFonts w:ascii="楷体_GB2312" w:eastAsia="楷体_GB2312" w:hAnsi="仿宋" w:hint="eastAsia"/>
          <w:b/>
          <w:sz w:val="32"/>
          <w:szCs w:val="32"/>
        </w:rPr>
        <w:t>第七条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公车使用应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严格遵守道路交通管理安全法、城市管理规定，坚持安全行车、文明驾驶，确保用车安全。</w:t>
      </w:r>
    </w:p>
    <w:p w:rsidR="00DE545B" w:rsidRPr="00AA5EE0" w:rsidRDefault="00DE545B" w:rsidP="00395B6C">
      <w:pPr>
        <w:spacing w:line="580" w:lineRule="exac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  </w:t>
      </w:r>
      <w:r w:rsidRPr="00395B6C">
        <w:rPr>
          <w:rFonts w:ascii="楷体_GB2312" w:eastAsia="楷体_GB2312" w:hAnsi="仿宋" w:hint="eastAsia"/>
          <w:b/>
          <w:sz w:val="32"/>
          <w:szCs w:val="32"/>
        </w:rPr>
        <w:t>第八条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实行公车保险、维修、加油政府集中采购和定点保险、定点维修、定点加油制度，健全公车油耗、运行费用单车核算制度，降低运行成本</w:t>
      </w:r>
      <w:r w:rsidR="00251B8A"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，公务车洗车费、过路费、停车费要从严管理，实报实销。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</w:p>
    <w:p w:rsidR="00DE545B" w:rsidRPr="00AA5EE0" w:rsidRDefault="00DE545B" w:rsidP="00395B6C">
      <w:pPr>
        <w:widowControl/>
        <w:spacing w:line="580" w:lineRule="exact"/>
        <w:ind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395B6C">
        <w:rPr>
          <w:rFonts w:ascii="楷体_GB2312" w:eastAsia="楷体_GB2312" w:hAnsi="仿宋" w:hint="eastAsia"/>
          <w:b/>
          <w:sz w:val="32"/>
          <w:szCs w:val="32"/>
        </w:rPr>
        <w:t>第九条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公车维修保养必须事先提出申请，明确原因、预算金额等，经审核批准后方可进行。</w:t>
      </w:r>
    </w:p>
    <w:p w:rsidR="00DE545B" w:rsidRPr="00AA5EE0" w:rsidRDefault="00DE545B" w:rsidP="00395B6C">
      <w:pPr>
        <w:spacing w:line="580" w:lineRule="exact"/>
        <w:ind w:firstLineChars="200" w:firstLine="643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395B6C">
        <w:rPr>
          <w:rFonts w:ascii="楷体_GB2312" w:eastAsia="楷体_GB2312" w:hAnsi="仿宋" w:hint="eastAsia"/>
          <w:b/>
          <w:sz w:val="32"/>
          <w:szCs w:val="32"/>
        </w:rPr>
        <w:t>第十条</w:t>
      </w:r>
      <w:r w:rsidRPr="00AA5EE0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严格执行公车加油管理制度。实行“一车一卡一帐”，</w:t>
      </w:r>
      <w:r w:rsidR="00251B8A"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原则上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不得使用现金加油</w:t>
      </w:r>
      <w:r w:rsidR="00251B8A"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。若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出差外地使用现金加油，按规定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审批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报销。</w:t>
      </w:r>
    </w:p>
    <w:p w:rsidR="00DE545B" w:rsidRPr="00AA5EE0" w:rsidRDefault="00DE545B" w:rsidP="00395B6C">
      <w:pPr>
        <w:widowControl/>
        <w:spacing w:line="580" w:lineRule="exact"/>
        <w:jc w:val="left"/>
        <w:rPr>
          <w:rFonts w:ascii="仿宋" w:eastAsia="仿宋" w:hAnsi="仿宋" w:cs="Arial"/>
          <w:color w:val="333333"/>
          <w:kern w:val="0"/>
          <w:sz w:val="17"/>
          <w:szCs w:val="17"/>
        </w:rPr>
      </w:pP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  </w:t>
      </w:r>
      <w:r w:rsidRPr="00395B6C">
        <w:rPr>
          <w:rFonts w:ascii="楷体_GB2312" w:eastAsia="楷体_GB2312" w:hAnsi="仿宋" w:hint="eastAsia"/>
          <w:b/>
          <w:sz w:val="32"/>
          <w:szCs w:val="32"/>
        </w:rPr>
        <w:t>第十一条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到外地办理公务，除特殊情况外，应当尽量乘用公共交通工具，减少公车长途行使。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公车离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开昆明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需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报分管校领导审批同意。</w:t>
      </w:r>
    </w:p>
    <w:p w:rsidR="00DE545B" w:rsidRPr="00AA5EE0" w:rsidRDefault="00DE545B" w:rsidP="00395B6C">
      <w:pPr>
        <w:spacing w:line="580" w:lineRule="exac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  </w:t>
      </w:r>
      <w:r w:rsidRPr="00AA5EE0">
        <w:rPr>
          <w:rFonts w:ascii="仿宋" w:eastAsia="仿宋" w:hAnsi="仿宋" w:hint="eastAsia"/>
        </w:rPr>
        <w:t xml:space="preserve"> </w:t>
      </w:r>
      <w:r w:rsidRPr="00395B6C">
        <w:rPr>
          <w:rFonts w:ascii="楷体_GB2312" w:eastAsia="楷体_GB2312" w:hAnsi="仿宋" w:hint="eastAsia"/>
          <w:b/>
          <w:sz w:val="32"/>
          <w:szCs w:val="32"/>
        </w:rPr>
        <w:t>第十二条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严禁为公车增加高档配置或者豪华内饰，不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lastRenderedPageBreak/>
        <w:t>得在车辆维修等费用中虚列名目或者夹带其他费用。</w:t>
      </w:r>
    </w:p>
    <w:p w:rsidR="00DE545B" w:rsidRPr="00AA5EE0" w:rsidRDefault="00DE545B" w:rsidP="00395B6C">
      <w:pPr>
        <w:spacing w:line="580" w:lineRule="exact"/>
        <w:ind w:firstLineChars="200" w:firstLine="643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395B6C">
        <w:rPr>
          <w:rFonts w:ascii="楷体_GB2312" w:eastAsia="楷体_GB2312" w:hAnsi="仿宋" w:hint="eastAsia"/>
          <w:b/>
          <w:sz w:val="32"/>
          <w:szCs w:val="32"/>
        </w:rPr>
        <w:t>第十三条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加强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对车辆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驾驶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人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员的管理工作。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各单位应经常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开展安全教育和安全检查。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各单位及车辆驾驶人员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要定期检查和保养车辆，保证车况良好，车容整洁。</w:t>
      </w:r>
    </w:p>
    <w:p w:rsidR="00DE545B" w:rsidRPr="00395B6C" w:rsidRDefault="00DE545B" w:rsidP="00395B6C">
      <w:pPr>
        <w:widowControl/>
        <w:spacing w:beforeLines="50" w:before="156" w:afterLines="50" w:after="156" w:line="580" w:lineRule="exact"/>
        <w:ind w:firstLine="641"/>
        <w:jc w:val="left"/>
        <w:rPr>
          <w:rFonts w:ascii="黑体" w:eastAsia="黑体" w:hAnsi="黑体"/>
          <w:bCs/>
          <w:sz w:val="32"/>
          <w:szCs w:val="32"/>
        </w:rPr>
      </w:pPr>
      <w:r w:rsidRPr="00395B6C">
        <w:rPr>
          <w:rFonts w:ascii="黑体" w:eastAsia="黑体" w:hAnsi="黑体" w:hint="eastAsia"/>
          <w:bCs/>
          <w:sz w:val="32"/>
          <w:szCs w:val="32"/>
        </w:rPr>
        <w:t>三、</w:t>
      </w:r>
      <w:r w:rsidRPr="00395B6C">
        <w:rPr>
          <w:rFonts w:ascii="黑体" w:eastAsia="黑体" w:hAnsi="黑体"/>
          <w:bCs/>
          <w:sz w:val="32"/>
          <w:szCs w:val="32"/>
        </w:rPr>
        <w:t>严禁公车私用</w:t>
      </w:r>
      <w:r w:rsidR="00395B6C">
        <w:rPr>
          <w:rFonts w:ascii="黑体" w:eastAsia="黑体" w:hAnsi="黑体" w:hint="eastAsia"/>
          <w:bCs/>
          <w:sz w:val="32"/>
          <w:szCs w:val="32"/>
        </w:rPr>
        <w:t>，认真执行节假日公车封存制度</w:t>
      </w:r>
    </w:p>
    <w:p w:rsidR="00DE545B" w:rsidRPr="00AA5EE0" w:rsidRDefault="00DE545B" w:rsidP="00395B6C">
      <w:pPr>
        <w:spacing w:line="580" w:lineRule="exact"/>
        <w:ind w:firstLineChars="200" w:firstLine="643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395B6C">
        <w:rPr>
          <w:rFonts w:ascii="楷体_GB2312" w:eastAsia="楷体_GB2312" w:hAnsi="仿宋" w:hint="eastAsia"/>
          <w:b/>
          <w:sz w:val="32"/>
          <w:szCs w:val="32"/>
        </w:rPr>
        <w:t>第十四条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各单位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应明确公车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停放地点，要定期查看公车使用轨迹和停放地点，发现问题要及时整改。</w:t>
      </w:r>
    </w:p>
    <w:p w:rsidR="00DE545B" w:rsidRPr="00AA5EE0" w:rsidRDefault="00DE545B" w:rsidP="00395B6C">
      <w:pPr>
        <w:spacing w:line="580" w:lineRule="exact"/>
        <w:ind w:firstLineChars="200" w:firstLine="643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395B6C">
        <w:rPr>
          <w:rFonts w:ascii="楷体_GB2312" w:eastAsia="楷体_GB2312" w:hAnsi="仿宋" w:hint="eastAsia"/>
          <w:b/>
          <w:sz w:val="32"/>
          <w:szCs w:val="32"/>
        </w:rPr>
        <w:t>第十五条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严禁公车私用，各级领导干部要以身作则，带头执行有关公车使用管理的各项规定。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各级领导干部要严格自律、管好配偶、子女、驾驶人员和身边工作人员，严禁公车旅游、公车祭奠、公车迎亲、公车送学、公车走亲访友等。</w:t>
      </w:r>
    </w:p>
    <w:p w:rsidR="00DE545B" w:rsidRPr="00AA5EE0" w:rsidRDefault="00DE545B" w:rsidP="00395B6C">
      <w:pPr>
        <w:spacing w:line="580" w:lineRule="exact"/>
        <w:ind w:firstLineChars="200" w:firstLine="643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395B6C">
        <w:rPr>
          <w:rFonts w:ascii="楷体_GB2312" w:eastAsia="楷体_GB2312" w:hAnsi="仿宋" w:hint="eastAsia"/>
          <w:b/>
          <w:sz w:val="32"/>
          <w:szCs w:val="32"/>
        </w:rPr>
        <w:t>第十六条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公车不得停靠度假村、私人会所、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酒店、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娱乐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休闲、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健身场所和风景名胜区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。</w:t>
      </w:r>
    </w:p>
    <w:p w:rsidR="00DE545B" w:rsidRPr="00AA5EE0" w:rsidRDefault="00DE545B" w:rsidP="00395B6C">
      <w:pPr>
        <w:widowControl/>
        <w:spacing w:line="580" w:lineRule="exact"/>
        <w:jc w:val="left"/>
        <w:rPr>
          <w:rFonts w:ascii="仿宋" w:eastAsia="仿宋" w:hAnsi="仿宋" w:cs="Arial"/>
          <w:color w:val="333333"/>
          <w:kern w:val="0"/>
          <w:sz w:val="32"/>
          <w:szCs w:val="32"/>
          <w:highlight w:val="red"/>
        </w:rPr>
      </w:pP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  </w:t>
      </w:r>
      <w:r w:rsidRPr="00395B6C">
        <w:rPr>
          <w:rFonts w:ascii="楷体_GB2312" w:eastAsia="楷体_GB2312" w:hAnsi="仿宋" w:hint="eastAsia"/>
          <w:b/>
          <w:sz w:val="32"/>
          <w:szCs w:val="32"/>
        </w:rPr>
        <w:t>第十七条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Pr="00AA5EE0">
        <w:rPr>
          <w:rFonts w:ascii="仿宋" w:eastAsia="仿宋" w:hAnsi="仿宋" w:hint="eastAsia"/>
          <w:sz w:val="32"/>
          <w:szCs w:val="32"/>
        </w:rPr>
        <w:t>实行公车回单位停放制度，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节假日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（含寒暑假）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公车</w:t>
      </w:r>
      <w:r w:rsidRPr="00AA5EE0">
        <w:rPr>
          <w:rFonts w:ascii="仿宋" w:eastAsia="仿宋" w:hAnsi="仿宋" w:hint="eastAsia"/>
          <w:sz w:val="32"/>
          <w:szCs w:val="32"/>
        </w:rPr>
        <w:t>除特殊工作需要外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实行在单位集中停放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、封存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制度。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各单位应在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节假日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（含寒暑假）前将做好公车停放地点、钥匙保管人及联系电话等信息登计工作（见附表二）。</w:t>
      </w:r>
    </w:p>
    <w:p w:rsidR="00DE545B" w:rsidRPr="00AA5EE0" w:rsidRDefault="00DE545B" w:rsidP="00395B6C">
      <w:pPr>
        <w:widowControl/>
        <w:spacing w:line="580" w:lineRule="exact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  </w:t>
      </w:r>
      <w:r w:rsidRPr="00395B6C">
        <w:rPr>
          <w:rFonts w:ascii="楷体_GB2312" w:eastAsia="楷体_GB2312" w:hAnsi="仿宋" w:hint="eastAsia"/>
          <w:b/>
          <w:sz w:val="32"/>
          <w:szCs w:val="32"/>
        </w:rPr>
        <w:t>第十八条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节假日（含寒暑假）确因工作需要动用公车的要填报公车公务使用审批单，经分管领导批准同意后方可使用（见附表三）。 </w:t>
      </w:r>
    </w:p>
    <w:p w:rsidR="00DE545B" w:rsidRPr="00395B6C" w:rsidRDefault="00395B6C" w:rsidP="00395B6C">
      <w:pPr>
        <w:widowControl/>
        <w:spacing w:beforeLines="50" w:before="156" w:afterLines="50" w:after="156" w:line="580" w:lineRule="exact"/>
        <w:ind w:firstLine="641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四、严明纪律，加大责任追究力度</w:t>
      </w:r>
    </w:p>
    <w:p w:rsidR="00DE545B" w:rsidRPr="00AA5EE0" w:rsidRDefault="00DE545B" w:rsidP="00395B6C">
      <w:pPr>
        <w:widowControl/>
        <w:spacing w:line="580" w:lineRule="exact"/>
        <w:ind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395B6C">
        <w:rPr>
          <w:rFonts w:ascii="楷体_GB2312" w:eastAsia="楷体_GB2312" w:hAnsi="仿宋" w:hint="eastAsia"/>
          <w:b/>
          <w:sz w:val="32"/>
          <w:szCs w:val="32"/>
        </w:rPr>
        <w:lastRenderedPageBreak/>
        <w:t>第十九条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把公车的配备管理使用工作纳入党风廉政建设责任制检查考核内容，按照谁主管、谁负责的原则，明确责任分工，加强公车管理使用工作。</w:t>
      </w:r>
    </w:p>
    <w:p w:rsidR="00DE545B" w:rsidRPr="00AA5EE0" w:rsidRDefault="00DE545B" w:rsidP="00395B6C">
      <w:pPr>
        <w:widowControl/>
        <w:spacing w:line="580" w:lineRule="exact"/>
        <w:ind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395B6C">
        <w:rPr>
          <w:rFonts w:ascii="楷体_GB2312" w:eastAsia="楷体_GB2312" w:hAnsi="仿宋" w:hint="eastAsia"/>
          <w:b/>
          <w:sz w:val="32"/>
          <w:szCs w:val="32"/>
        </w:rPr>
        <w:t>第二十条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公车驾驶人员要带头遵守交通管理法规。严禁酒后驾车。车辆出现违章如罚款、扣分等所产生的费用一律由驾驶人员个人负担，严禁用公款报销。</w:t>
      </w:r>
    </w:p>
    <w:p w:rsidR="00DE545B" w:rsidRPr="00AA5EE0" w:rsidRDefault="00DE545B" w:rsidP="00395B6C">
      <w:pPr>
        <w:widowControl/>
        <w:spacing w:line="580" w:lineRule="exact"/>
        <w:ind w:firstLineChars="200" w:firstLine="643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395B6C">
        <w:rPr>
          <w:rFonts w:ascii="楷体_GB2312" w:eastAsia="楷体_GB2312" w:hAnsi="仿宋" w:hint="eastAsia"/>
          <w:b/>
          <w:sz w:val="32"/>
          <w:szCs w:val="32"/>
        </w:rPr>
        <w:t>第二十一条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节假日（含寒暑假）期间，学校将加强对全校公车</w:t>
      </w:r>
      <w:r w:rsidRPr="00AA5EE0">
        <w:rPr>
          <w:rFonts w:ascii="仿宋" w:eastAsia="仿宋" w:hAnsi="仿宋" w:cs="Arial"/>
          <w:color w:val="333333"/>
          <w:kern w:val="0"/>
          <w:sz w:val="32"/>
          <w:szCs w:val="32"/>
        </w:rPr>
        <w:t>集中停放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、封存情况的检查。凡违反规定私自用车的，一经查实，将按照有关规定追究当事人责任。</w:t>
      </w:r>
    </w:p>
    <w:p w:rsidR="00DE545B" w:rsidRPr="00AA5EE0" w:rsidRDefault="00DE545B" w:rsidP="00395B6C">
      <w:pPr>
        <w:widowControl/>
        <w:spacing w:line="580" w:lineRule="exact"/>
        <w:ind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395B6C">
        <w:rPr>
          <w:rFonts w:ascii="楷体_GB2312" w:eastAsia="楷体_GB2312" w:hAnsi="仿宋" w:hint="eastAsia"/>
          <w:b/>
          <w:sz w:val="32"/>
          <w:szCs w:val="32"/>
        </w:rPr>
        <w:t>第二十二条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学校各公车管理使用单位应当定期通报或者公示公车管理使用情况，接受监督。</w:t>
      </w:r>
    </w:p>
    <w:p w:rsidR="00DE545B" w:rsidRPr="00AA5EE0" w:rsidRDefault="00DE545B" w:rsidP="00395B6C">
      <w:pPr>
        <w:widowControl/>
        <w:spacing w:line="580" w:lineRule="exact"/>
        <w:ind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395B6C">
        <w:rPr>
          <w:rFonts w:ascii="楷体_GB2312" w:eastAsia="楷体_GB2312" w:hAnsi="仿宋" w:hint="eastAsia"/>
          <w:b/>
          <w:sz w:val="32"/>
          <w:szCs w:val="32"/>
        </w:rPr>
        <w:t>第二十三条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学校纪检监察部门应当加强对公车配备</w:t>
      </w:r>
    </w:p>
    <w:p w:rsidR="00DE545B" w:rsidRPr="00AA5EE0" w:rsidRDefault="00DE545B" w:rsidP="00395B6C">
      <w:pPr>
        <w:widowControl/>
        <w:spacing w:line="580" w:lineRule="exact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管理使用规定执行情况的监督检查，对违规核定公车编制、审批超标准配备更新车辆，违规安排公车配备更新和运行经费预算，未经批准擅自配备更新公车，违规使用公车等行为，应依照党纪政纪有关规定进行处理。</w:t>
      </w:r>
    </w:p>
    <w:p w:rsidR="003D1934" w:rsidRDefault="003D1934" w:rsidP="00395B6C">
      <w:pPr>
        <w:spacing w:line="580" w:lineRule="exact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982685" w:rsidRPr="00AA5EE0" w:rsidRDefault="00982685" w:rsidP="00395B6C">
      <w:pPr>
        <w:spacing w:line="580" w:lineRule="exac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  附件：</w:t>
      </w:r>
    </w:p>
    <w:p w:rsidR="003D1934" w:rsidRPr="00AA5EE0" w:rsidRDefault="003D1934" w:rsidP="00395B6C">
      <w:pPr>
        <w:widowControl/>
        <w:spacing w:line="580" w:lineRule="exact"/>
        <w:ind w:firstLineChars="200" w:firstLine="64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1</w:t>
      </w:r>
      <w:r w:rsidR="0098268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.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云南大学公车日常管理使用登记表</w:t>
      </w:r>
    </w:p>
    <w:p w:rsidR="003D1934" w:rsidRPr="00AA5EE0" w:rsidRDefault="003D1934" w:rsidP="00395B6C">
      <w:pPr>
        <w:widowControl/>
        <w:spacing w:line="580" w:lineRule="exact"/>
        <w:ind w:firstLineChars="150" w:firstLine="48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2</w:t>
      </w:r>
      <w:r w:rsidR="0098268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.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云南大学公车节假日（含寒暑假）封存登记表</w:t>
      </w:r>
    </w:p>
    <w:p w:rsidR="00395B6C" w:rsidRDefault="003D1934" w:rsidP="00395B6C">
      <w:pPr>
        <w:widowControl/>
        <w:spacing w:line="580" w:lineRule="exact"/>
        <w:ind w:firstLineChars="150" w:firstLine="480"/>
        <w:jc w:val="left"/>
        <w:rPr>
          <w:rFonts w:ascii="仿宋" w:eastAsia="仿宋" w:hAnsi="仿宋" w:cs="Arial" w:hint="eastAsia"/>
          <w:color w:val="333333"/>
          <w:kern w:val="0"/>
          <w:sz w:val="32"/>
          <w:szCs w:val="32"/>
        </w:rPr>
      </w:pP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3</w:t>
      </w:r>
      <w:r w:rsidR="00982685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.</w:t>
      </w:r>
      <w:r w:rsidRPr="00AA5EE0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云南大学节假日（含寒暑假）公车公务使用审批表</w:t>
      </w:r>
    </w:p>
    <w:p w:rsidR="00395B6C" w:rsidRDefault="00395B6C" w:rsidP="00395B6C">
      <w:pPr>
        <w:widowControl/>
        <w:spacing w:line="580" w:lineRule="exact"/>
        <w:ind w:firstLineChars="150" w:firstLine="480"/>
        <w:jc w:val="left"/>
        <w:rPr>
          <w:rFonts w:ascii="仿宋" w:eastAsia="仿宋" w:hAnsi="仿宋" w:cs="Arial" w:hint="eastAsia"/>
          <w:color w:val="333333"/>
          <w:kern w:val="0"/>
          <w:sz w:val="32"/>
          <w:szCs w:val="32"/>
        </w:rPr>
      </w:pPr>
    </w:p>
    <w:p w:rsidR="00395B6C" w:rsidRDefault="00395B6C" w:rsidP="00395B6C">
      <w:pPr>
        <w:widowControl/>
        <w:spacing w:line="580" w:lineRule="exact"/>
        <w:ind w:firstLineChars="150" w:firstLine="480"/>
        <w:jc w:val="left"/>
        <w:rPr>
          <w:rFonts w:ascii="仿宋" w:eastAsia="仿宋" w:hAnsi="仿宋" w:cs="Arial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                     中共云南大学委员会</w:t>
      </w:r>
    </w:p>
    <w:p w:rsidR="00AA5EE0" w:rsidRDefault="00395B6C" w:rsidP="00395B6C">
      <w:pPr>
        <w:widowControl/>
        <w:spacing w:line="580" w:lineRule="exact"/>
        <w:ind w:firstLineChars="150" w:firstLine="480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  <w:sectPr w:rsidR="00AA5EE0" w:rsidSect="00D74AC6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                          </w:t>
      </w:r>
      <w:r>
        <w:rPr>
          <w:rFonts w:ascii="仿宋" w:eastAsia="仿宋" w:hAnsi="仿宋" w:cs="Arial"/>
          <w:color w:val="333333"/>
          <w:kern w:val="0"/>
          <w:sz w:val="32"/>
          <w:szCs w:val="32"/>
        </w:rPr>
        <w:t>2015年11月</w:t>
      </w:r>
      <w:bookmarkStart w:id="0" w:name="_GoBack"/>
      <w:bookmarkEnd w:id="0"/>
      <w:r w:rsidR="00AA5EE0">
        <w:rPr>
          <w:rFonts w:ascii="仿宋" w:eastAsia="仿宋" w:hAnsi="仿宋" w:cs="Arial"/>
          <w:color w:val="333333"/>
          <w:kern w:val="0"/>
          <w:sz w:val="32"/>
          <w:szCs w:val="32"/>
        </w:rPr>
        <w:br w:type="page"/>
      </w:r>
    </w:p>
    <w:p w:rsidR="00AA5EE0" w:rsidRDefault="00AA5EE0" w:rsidP="00AA5EE0">
      <w:pPr>
        <w:widowControl/>
        <w:spacing w:line="288" w:lineRule="atLeast"/>
        <w:jc w:val="left"/>
        <w:rPr>
          <w:rFonts w:ascii="ˎ̥" w:hAnsi="ˎ̥" w:cs="Arial"/>
          <w:color w:val="333333"/>
          <w:kern w:val="0"/>
          <w:sz w:val="32"/>
          <w:szCs w:val="32"/>
        </w:rPr>
      </w:pPr>
      <w:r>
        <w:rPr>
          <w:rFonts w:ascii="ˎ̥" w:hAnsi="ˎ̥" w:cs="Arial" w:hint="eastAsia"/>
          <w:color w:val="333333"/>
          <w:kern w:val="0"/>
          <w:sz w:val="32"/>
          <w:szCs w:val="32"/>
        </w:rPr>
        <w:lastRenderedPageBreak/>
        <w:t>附表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>1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>：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 xml:space="preserve">           </w:t>
      </w:r>
    </w:p>
    <w:p w:rsidR="00AA5EE0" w:rsidRDefault="00AA5EE0" w:rsidP="00AA5EE0">
      <w:pPr>
        <w:widowControl/>
        <w:spacing w:line="288" w:lineRule="atLeast"/>
        <w:jc w:val="center"/>
        <w:rPr>
          <w:rFonts w:ascii="ˎ̥" w:hAnsi="ˎ̥" w:cs="Arial"/>
          <w:color w:val="333333"/>
          <w:kern w:val="0"/>
          <w:sz w:val="32"/>
          <w:szCs w:val="32"/>
        </w:rPr>
      </w:pPr>
    </w:p>
    <w:p w:rsidR="00AA5EE0" w:rsidRPr="00AA5EE0" w:rsidRDefault="00AA5EE0" w:rsidP="00AA5EE0">
      <w:pPr>
        <w:widowControl/>
        <w:spacing w:line="288" w:lineRule="atLeast"/>
        <w:jc w:val="center"/>
        <w:rPr>
          <w:rFonts w:ascii="ˎ̥" w:hAnsi="ˎ̥" w:cs="Arial"/>
          <w:b/>
          <w:color w:val="333333"/>
          <w:kern w:val="0"/>
          <w:sz w:val="44"/>
          <w:szCs w:val="44"/>
        </w:rPr>
      </w:pPr>
      <w:r w:rsidRPr="00AA5EE0">
        <w:rPr>
          <w:rFonts w:ascii="ˎ̥" w:hAnsi="ˎ̥" w:cs="Arial" w:hint="eastAsia"/>
          <w:b/>
          <w:color w:val="333333"/>
          <w:kern w:val="0"/>
          <w:sz w:val="44"/>
          <w:szCs w:val="44"/>
        </w:rPr>
        <w:t>云南大学公车日常管理使用登记表</w:t>
      </w:r>
    </w:p>
    <w:p w:rsidR="00AA5EE0" w:rsidRDefault="00AA5EE0" w:rsidP="00AA5EE0">
      <w:pPr>
        <w:widowControl/>
        <w:spacing w:line="288" w:lineRule="atLeast"/>
        <w:jc w:val="center"/>
        <w:rPr>
          <w:rFonts w:ascii="ˎ̥" w:hAnsi="ˎ̥" w:cs="Arial"/>
          <w:color w:val="333333"/>
          <w:kern w:val="0"/>
          <w:sz w:val="32"/>
          <w:szCs w:val="32"/>
        </w:rPr>
      </w:pPr>
    </w:p>
    <w:tbl>
      <w:tblPr>
        <w:tblW w:w="0" w:type="auto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1080"/>
        <w:gridCol w:w="1036"/>
        <w:gridCol w:w="1036"/>
        <w:gridCol w:w="1036"/>
        <w:gridCol w:w="1212"/>
        <w:gridCol w:w="1036"/>
        <w:gridCol w:w="1676"/>
        <w:gridCol w:w="1856"/>
        <w:gridCol w:w="1462"/>
      </w:tblGrid>
      <w:tr w:rsidR="00AA5EE0" w:rsidTr="00AA5EE0">
        <w:trPr>
          <w:jc w:val="center"/>
        </w:trPr>
        <w:tc>
          <w:tcPr>
            <w:tcW w:w="1074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单</w:t>
            </w: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位</w:t>
            </w:r>
          </w:p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名</w:t>
            </w: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称</w:t>
            </w:r>
          </w:p>
        </w:tc>
        <w:tc>
          <w:tcPr>
            <w:tcW w:w="1080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车辆牌照</w:t>
            </w:r>
          </w:p>
        </w:tc>
        <w:tc>
          <w:tcPr>
            <w:tcW w:w="103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用车</w:t>
            </w:r>
          </w:p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3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事由</w:t>
            </w:r>
          </w:p>
        </w:tc>
        <w:tc>
          <w:tcPr>
            <w:tcW w:w="103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前往</w:t>
            </w:r>
          </w:p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地点</w:t>
            </w:r>
          </w:p>
        </w:tc>
        <w:tc>
          <w:tcPr>
            <w:tcW w:w="1212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预计</w:t>
            </w:r>
          </w:p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里程</w:t>
            </w:r>
          </w:p>
        </w:tc>
        <w:tc>
          <w:tcPr>
            <w:tcW w:w="103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加油</w:t>
            </w:r>
          </w:p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卡号</w:t>
            </w:r>
          </w:p>
        </w:tc>
        <w:tc>
          <w:tcPr>
            <w:tcW w:w="167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驾驶人员</w:t>
            </w:r>
          </w:p>
        </w:tc>
        <w:tc>
          <w:tcPr>
            <w:tcW w:w="185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乘车人员</w:t>
            </w:r>
          </w:p>
        </w:tc>
        <w:tc>
          <w:tcPr>
            <w:tcW w:w="1462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批准人</w:t>
            </w:r>
          </w:p>
        </w:tc>
      </w:tr>
      <w:tr w:rsidR="00AA5EE0" w:rsidTr="00AA5EE0">
        <w:trPr>
          <w:jc w:val="center"/>
        </w:trPr>
        <w:tc>
          <w:tcPr>
            <w:tcW w:w="1074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3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3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3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12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3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7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D23E11" w:rsidTr="00AA5EE0">
        <w:trPr>
          <w:jc w:val="center"/>
        </w:trPr>
        <w:tc>
          <w:tcPr>
            <w:tcW w:w="1074" w:type="dxa"/>
          </w:tcPr>
          <w:p w:rsidR="00D23E11" w:rsidRDefault="00D23E11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3E11" w:rsidRDefault="00D23E11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36" w:type="dxa"/>
          </w:tcPr>
          <w:p w:rsidR="00D23E11" w:rsidRDefault="00D23E11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36" w:type="dxa"/>
          </w:tcPr>
          <w:p w:rsidR="00D23E11" w:rsidRDefault="00D23E11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36" w:type="dxa"/>
          </w:tcPr>
          <w:p w:rsidR="00D23E11" w:rsidRDefault="00D23E11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12" w:type="dxa"/>
          </w:tcPr>
          <w:p w:rsidR="00D23E11" w:rsidRDefault="00D23E11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36" w:type="dxa"/>
          </w:tcPr>
          <w:p w:rsidR="00D23E11" w:rsidRDefault="00D23E11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76" w:type="dxa"/>
          </w:tcPr>
          <w:p w:rsidR="00D23E11" w:rsidRDefault="00D23E11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 w:rsidR="00D23E11" w:rsidRDefault="00D23E11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 w:rsidR="00D23E11" w:rsidRDefault="00D23E11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AA5EE0" w:rsidTr="00AA5EE0">
        <w:trPr>
          <w:jc w:val="center"/>
        </w:trPr>
        <w:tc>
          <w:tcPr>
            <w:tcW w:w="1074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3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3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3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12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3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7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5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62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</w:tr>
    </w:tbl>
    <w:p w:rsidR="00AA5EE0" w:rsidRDefault="00AA5EE0" w:rsidP="00AA5EE0">
      <w:pPr>
        <w:widowControl/>
        <w:spacing w:line="288" w:lineRule="atLeast"/>
        <w:ind w:firstLineChars="200" w:firstLine="640"/>
        <w:jc w:val="left"/>
        <w:rPr>
          <w:rFonts w:ascii="ˎ̥" w:hAnsi="ˎ̥" w:cs="Arial"/>
          <w:color w:val="333333"/>
          <w:kern w:val="0"/>
          <w:sz w:val="32"/>
          <w:szCs w:val="32"/>
        </w:rPr>
      </w:pPr>
      <w:r>
        <w:rPr>
          <w:rFonts w:ascii="ˎ̥" w:hAnsi="ˎ̥" w:cs="Arial" w:hint="eastAsia"/>
          <w:color w:val="333333"/>
          <w:kern w:val="0"/>
          <w:sz w:val="32"/>
          <w:szCs w:val="32"/>
        </w:rPr>
        <w:t>备注：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>1.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>此表由各单位填写并保存备查；</w:t>
      </w:r>
    </w:p>
    <w:p w:rsidR="00AA5EE0" w:rsidRDefault="00AA5EE0" w:rsidP="00AA5EE0">
      <w:pPr>
        <w:widowControl/>
        <w:spacing w:line="288" w:lineRule="atLeast"/>
        <w:ind w:firstLine="640"/>
        <w:jc w:val="left"/>
        <w:rPr>
          <w:rFonts w:ascii="ˎ̥" w:hAnsi="ˎ̥" w:cs="Arial"/>
          <w:color w:val="333333"/>
          <w:kern w:val="0"/>
          <w:sz w:val="17"/>
          <w:szCs w:val="17"/>
        </w:rPr>
      </w:pPr>
      <w:r>
        <w:rPr>
          <w:rFonts w:ascii="ˎ̥" w:hAnsi="ˎ̥" w:cs="Arial" w:hint="eastAsia"/>
          <w:color w:val="333333"/>
          <w:kern w:val="0"/>
          <w:sz w:val="32"/>
          <w:szCs w:val="32"/>
        </w:rPr>
        <w:t xml:space="preserve">      2.</w:t>
      </w:r>
      <w:r>
        <w:rPr>
          <w:rFonts w:ascii="ˎ̥" w:hAnsi="ˎ̥" w:cs="Arial"/>
          <w:color w:val="333333"/>
          <w:kern w:val="0"/>
          <w:sz w:val="32"/>
          <w:szCs w:val="32"/>
        </w:rPr>
        <w:t>公车离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>开昆明</w:t>
      </w:r>
      <w:r>
        <w:rPr>
          <w:rFonts w:ascii="ˎ̥" w:hAnsi="ˎ̥" w:cs="Arial"/>
          <w:color w:val="333333"/>
          <w:kern w:val="0"/>
          <w:sz w:val="32"/>
          <w:szCs w:val="32"/>
        </w:rPr>
        <w:t>需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>分管校领导审批同意</w:t>
      </w:r>
      <w:r>
        <w:rPr>
          <w:rFonts w:ascii="ˎ̥" w:hAnsi="ˎ̥" w:cs="Arial"/>
          <w:color w:val="333333"/>
          <w:kern w:val="0"/>
          <w:sz w:val="32"/>
          <w:szCs w:val="32"/>
        </w:rPr>
        <w:t>。</w:t>
      </w:r>
    </w:p>
    <w:p w:rsidR="00AA5EE0" w:rsidRDefault="00AA5EE0" w:rsidP="00AA5EE0">
      <w:pPr>
        <w:widowControl/>
        <w:spacing w:line="288" w:lineRule="atLeast"/>
        <w:jc w:val="left"/>
        <w:rPr>
          <w:rFonts w:ascii="ˎ̥" w:hAnsi="ˎ̥" w:cs="Arial"/>
          <w:color w:val="333333"/>
          <w:kern w:val="0"/>
          <w:sz w:val="32"/>
          <w:szCs w:val="32"/>
        </w:rPr>
      </w:pPr>
    </w:p>
    <w:p w:rsidR="00AA5EE0" w:rsidRDefault="00AA5EE0" w:rsidP="00AA5EE0">
      <w:pPr>
        <w:widowControl/>
        <w:spacing w:line="288" w:lineRule="atLeast"/>
        <w:jc w:val="left"/>
        <w:rPr>
          <w:rFonts w:ascii="ˎ̥" w:hAnsi="ˎ̥" w:cs="Arial"/>
          <w:color w:val="333333"/>
          <w:kern w:val="0"/>
          <w:sz w:val="32"/>
          <w:szCs w:val="32"/>
        </w:rPr>
      </w:pPr>
    </w:p>
    <w:p w:rsidR="00E4238A" w:rsidRDefault="00AA5EE0" w:rsidP="00E4238A">
      <w:pPr>
        <w:widowControl/>
        <w:spacing w:line="288" w:lineRule="atLeast"/>
        <w:jc w:val="left"/>
        <w:rPr>
          <w:rFonts w:ascii="ˎ̥" w:hAnsi="ˎ̥" w:cs="Arial"/>
          <w:color w:val="333333"/>
          <w:kern w:val="0"/>
          <w:sz w:val="32"/>
          <w:szCs w:val="32"/>
        </w:rPr>
      </w:pPr>
      <w:r>
        <w:rPr>
          <w:rFonts w:ascii="ˎ̥" w:hAnsi="ˎ̥" w:cs="Arial" w:hint="eastAsia"/>
          <w:color w:val="333333"/>
          <w:kern w:val="0"/>
          <w:sz w:val="32"/>
          <w:szCs w:val="32"/>
        </w:rPr>
        <w:lastRenderedPageBreak/>
        <w:t>附表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>2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>：</w:t>
      </w:r>
    </w:p>
    <w:p w:rsidR="00E4238A" w:rsidRDefault="00E4238A" w:rsidP="00E4238A">
      <w:pPr>
        <w:widowControl/>
        <w:spacing w:line="288" w:lineRule="atLeast"/>
        <w:jc w:val="left"/>
        <w:rPr>
          <w:rFonts w:ascii="ˎ̥" w:hAnsi="ˎ̥" w:cs="Arial"/>
          <w:color w:val="333333"/>
          <w:kern w:val="0"/>
          <w:sz w:val="32"/>
          <w:szCs w:val="32"/>
        </w:rPr>
      </w:pPr>
    </w:p>
    <w:p w:rsidR="00AA5EE0" w:rsidRPr="00E4238A" w:rsidRDefault="00AA5EE0" w:rsidP="00E4238A">
      <w:pPr>
        <w:widowControl/>
        <w:spacing w:line="288" w:lineRule="atLeast"/>
        <w:jc w:val="center"/>
        <w:rPr>
          <w:rFonts w:ascii="ˎ̥" w:hAnsi="ˎ̥" w:cs="Arial"/>
          <w:b/>
          <w:color w:val="333333"/>
          <w:kern w:val="0"/>
          <w:sz w:val="44"/>
          <w:szCs w:val="44"/>
        </w:rPr>
      </w:pPr>
      <w:r w:rsidRPr="00E4238A">
        <w:rPr>
          <w:rFonts w:ascii="ˎ̥" w:hAnsi="ˎ̥" w:cs="Arial" w:hint="eastAsia"/>
          <w:b/>
          <w:color w:val="333333"/>
          <w:kern w:val="0"/>
          <w:sz w:val="44"/>
          <w:szCs w:val="44"/>
        </w:rPr>
        <w:t>云南大学公车节假日（含寒暑假）封存登记表</w:t>
      </w:r>
    </w:p>
    <w:p w:rsidR="00E4238A" w:rsidRDefault="00E4238A" w:rsidP="00E4238A">
      <w:pPr>
        <w:widowControl/>
        <w:spacing w:line="288" w:lineRule="atLeast"/>
        <w:jc w:val="left"/>
        <w:rPr>
          <w:rFonts w:ascii="ˎ̥" w:hAnsi="ˎ̥" w:cs="Arial"/>
          <w:color w:val="333333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2316"/>
        <w:gridCol w:w="1824"/>
        <w:gridCol w:w="3276"/>
        <w:gridCol w:w="1996"/>
      </w:tblGrid>
      <w:tr w:rsidR="00AA5EE0" w:rsidTr="00E4238A">
        <w:trPr>
          <w:jc w:val="center"/>
        </w:trPr>
        <w:tc>
          <w:tcPr>
            <w:tcW w:w="1188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单位</w:t>
            </w:r>
          </w:p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名称</w:t>
            </w:r>
          </w:p>
        </w:tc>
        <w:tc>
          <w:tcPr>
            <w:tcW w:w="1080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车辆牌照</w:t>
            </w:r>
          </w:p>
        </w:tc>
        <w:tc>
          <w:tcPr>
            <w:tcW w:w="231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停放封存地点</w:t>
            </w:r>
          </w:p>
        </w:tc>
        <w:tc>
          <w:tcPr>
            <w:tcW w:w="1824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钥匙保管人</w:t>
            </w:r>
          </w:p>
        </w:tc>
        <w:tc>
          <w:tcPr>
            <w:tcW w:w="327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钥匙保管人联系电话</w:t>
            </w:r>
          </w:p>
        </w:tc>
        <w:tc>
          <w:tcPr>
            <w:tcW w:w="1996" w:type="dxa"/>
          </w:tcPr>
          <w:p w:rsidR="00AA5EE0" w:rsidRDefault="00AA5EE0" w:rsidP="00B23A44">
            <w:pPr>
              <w:widowControl/>
              <w:spacing w:line="288" w:lineRule="atLeast"/>
              <w:ind w:left="160" w:hangingChars="50" w:hanging="160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单位负责人联系电话</w:t>
            </w:r>
          </w:p>
        </w:tc>
      </w:tr>
      <w:tr w:rsidR="00AA5EE0" w:rsidTr="00E4238A">
        <w:trPr>
          <w:jc w:val="center"/>
        </w:trPr>
        <w:tc>
          <w:tcPr>
            <w:tcW w:w="1188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1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24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27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9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AA5EE0" w:rsidTr="00E4238A">
        <w:trPr>
          <w:jc w:val="center"/>
        </w:trPr>
        <w:tc>
          <w:tcPr>
            <w:tcW w:w="1188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1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24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27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9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4B51DF" w:rsidTr="00E4238A">
        <w:trPr>
          <w:jc w:val="center"/>
        </w:trPr>
        <w:tc>
          <w:tcPr>
            <w:tcW w:w="1188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80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316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24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276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996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</w:tr>
    </w:tbl>
    <w:p w:rsidR="00E4238A" w:rsidRDefault="00E4238A" w:rsidP="00AA5EE0">
      <w:pPr>
        <w:widowControl/>
        <w:spacing w:line="288" w:lineRule="atLeast"/>
        <w:jc w:val="left"/>
        <w:rPr>
          <w:rFonts w:ascii="ˎ̥" w:hAnsi="ˎ̥" w:cs="Arial"/>
          <w:color w:val="333333"/>
          <w:kern w:val="0"/>
          <w:sz w:val="32"/>
          <w:szCs w:val="32"/>
        </w:rPr>
      </w:pPr>
    </w:p>
    <w:p w:rsidR="00AA5EE0" w:rsidRDefault="00AA5EE0" w:rsidP="00D23E11">
      <w:pPr>
        <w:widowControl/>
        <w:spacing w:line="288" w:lineRule="atLeast"/>
        <w:ind w:firstLineChars="350" w:firstLine="1120"/>
        <w:jc w:val="left"/>
        <w:rPr>
          <w:rFonts w:ascii="ˎ̥" w:hAnsi="ˎ̥" w:cs="Arial"/>
          <w:color w:val="333333"/>
          <w:kern w:val="0"/>
          <w:sz w:val="32"/>
          <w:szCs w:val="32"/>
        </w:rPr>
      </w:pPr>
      <w:r>
        <w:rPr>
          <w:rFonts w:ascii="ˎ̥" w:hAnsi="ˎ̥" w:cs="Arial" w:hint="eastAsia"/>
          <w:color w:val="333333"/>
          <w:kern w:val="0"/>
          <w:sz w:val="32"/>
          <w:szCs w:val="32"/>
        </w:rPr>
        <w:t>填表单位（公章）：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 xml:space="preserve">                  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>填表人（签字）：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 xml:space="preserve">       </w:t>
      </w:r>
    </w:p>
    <w:p w:rsidR="00AA5EE0" w:rsidRDefault="00AA5EE0" w:rsidP="004B51DF">
      <w:pPr>
        <w:widowControl/>
        <w:spacing w:line="288" w:lineRule="atLeast"/>
        <w:ind w:firstLineChars="350" w:firstLine="1120"/>
        <w:jc w:val="left"/>
        <w:rPr>
          <w:rFonts w:ascii="ˎ̥" w:hAnsi="ˎ̥" w:cs="Arial"/>
          <w:color w:val="333333"/>
          <w:kern w:val="0"/>
          <w:sz w:val="32"/>
          <w:szCs w:val="32"/>
        </w:rPr>
      </w:pPr>
      <w:r>
        <w:rPr>
          <w:rFonts w:ascii="ˎ̥" w:hAnsi="ˎ̥" w:cs="Arial" w:hint="eastAsia"/>
          <w:color w:val="333333"/>
          <w:kern w:val="0"/>
          <w:sz w:val="32"/>
          <w:szCs w:val="32"/>
        </w:rPr>
        <w:t>单位主要负责人签字：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 xml:space="preserve">                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>填表日期：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 xml:space="preserve">     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>年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 xml:space="preserve">   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>月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 xml:space="preserve">   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>日</w:t>
      </w:r>
    </w:p>
    <w:p w:rsidR="00D23E11" w:rsidRDefault="00D23E11" w:rsidP="004B51DF">
      <w:pPr>
        <w:widowControl/>
        <w:spacing w:line="288" w:lineRule="atLeast"/>
        <w:ind w:firstLineChars="350" w:firstLine="1120"/>
        <w:jc w:val="left"/>
        <w:rPr>
          <w:rFonts w:ascii="ˎ̥" w:hAnsi="ˎ̥" w:cs="Arial"/>
          <w:color w:val="333333"/>
          <w:kern w:val="0"/>
          <w:sz w:val="32"/>
          <w:szCs w:val="32"/>
        </w:rPr>
      </w:pPr>
    </w:p>
    <w:p w:rsidR="00E4238A" w:rsidRDefault="00AA5EE0" w:rsidP="00AA5EE0">
      <w:pPr>
        <w:widowControl/>
        <w:spacing w:line="288" w:lineRule="atLeast"/>
        <w:jc w:val="left"/>
        <w:rPr>
          <w:rFonts w:ascii="ˎ̥" w:hAnsi="ˎ̥" w:cs="Arial"/>
          <w:color w:val="333333"/>
          <w:kern w:val="0"/>
          <w:sz w:val="32"/>
          <w:szCs w:val="32"/>
        </w:rPr>
      </w:pPr>
      <w:r>
        <w:rPr>
          <w:rFonts w:ascii="ˎ̥" w:hAnsi="ˎ̥" w:cs="Arial" w:hint="eastAsia"/>
          <w:color w:val="333333"/>
          <w:kern w:val="0"/>
          <w:sz w:val="32"/>
          <w:szCs w:val="32"/>
        </w:rPr>
        <w:lastRenderedPageBreak/>
        <w:t>附表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>3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>：</w:t>
      </w:r>
      <w:r>
        <w:rPr>
          <w:rFonts w:ascii="ˎ̥" w:hAnsi="ˎ̥" w:cs="Arial" w:hint="eastAsia"/>
          <w:color w:val="333333"/>
          <w:kern w:val="0"/>
          <w:sz w:val="32"/>
          <w:szCs w:val="32"/>
        </w:rPr>
        <w:t xml:space="preserve"> </w:t>
      </w:r>
    </w:p>
    <w:p w:rsidR="00E4238A" w:rsidRDefault="00E4238A" w:rsidP="00AA5EE0">
      <w:pPr>
        <w:widowControl/>
        <w:spacing w:line="288" w:lineRule="atLeast"/>
        <w:jc w:val="left"/>
        <w:rPr>
          <w:rFonts w:ascii="ˎ̥" w:hAnsi="ˎ̥" w:cs="Arial"/>
          <w:color w:val="333333"/>
          <w:kern w:val="0"/>
          <w:sz w:val="32"/>
          <w:szCs w:val="32"/>
        </w:rPr>
      </w:pPr>
    </w:p>
    <w:p w:rsidR="00AA5EE0" w:rsidRPr="00E4238A" w:rsidRDefault="00AA5EE0" w:rsidP="00E4238A">
      <w:pPr>
        <w:widowControl/>
        <w:spacing w:line="288" w:lineRule="atLeast"/>
        <w:jc w:val="center"/>
        <w:rPr>
          <w:rFonts w:ascii="ˎ̥" w:hAnsi="ˎ̥" w:cs="Arial"/>
          <w:b/>
          <w:color w:val="333333"/>
          <w:kern w:val="0"/>
          <w:sz w:val="44"/>
          <w:szCs w:val="44"/>
        </w:rPr>
      </w:pPr>
      <w:r w:rsidRPr="00E4238A">
        <w:rPr>
          <w:rFonts w:ascii="ˎ̥" w:hAnsi="ˎ̥" w:cs="Arial" w:hint="eastAsia"/>
          <w:b/>
          <w:color w:val="333333"/>
          <w:kern w:val="0"/>
          <w:sz w:val="44"/>
          <w:szCs w:val="44"/>
        </w:rPr>
        <w:t>云南大学节假日（含寒暑假）公车公务使用审批表</w:t>
      </w:r>
    </w:p>
    <w:p w:rsidR="00E4238A" w:rsidRDefault="00E4238A" w:rsidP="00AA5EE0">
      <w:pPr>
        <w:widowControl/>
        <w:spacing w:line="288" w:lineRule="atLeast"/>
        <w:jc w:val="left"/>
        <w:rPr>
          <w:rFonts w:ascii="ˎ̥" w:hAnsi="ˎ̥" w:cs="Arial"/>
          <w:color w:val="333333"/>
          <w:kern w:val="0"/>
          <w:sz w:val="32"/>
          <w:szCs w:val="32"/>
        </w:rPr>
      </w:pPr>
    </w:p>
    <w:tbl>
      <w:tblPr>
        <w:tblW w:w="13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944"/>
        <w:gridCol w:w="1440"/>
        <w:gridCol w:w="1036"/>
        <w:gridCol w:w="1744"/>
        <w:gridCol w:w="1739"/>
        <w:gridCol w:w="2489"/>
        <w:gridCol w:w="2977"/>
      </w:tblGrid>
      <w:tr w:rsidR="00AA5EE0" w:rsidTr="00E4238A">
        <w:trPr>
          <w:jc w:val="center"/>
        </w:trPr>
        <w:tc>
          <w:tcPr>
            <w:tcW w:w="1064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944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车辆牌照</w:t>
            </w:r>
          </w:p>
        </w:tc>
        <w:tc>
          <w:tcPr>
            <w:tcW w:w="1440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使用</w:t>
            </w:r>
          </w:p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事由</w:t>
            </w:r>
          </w:p>
        </w:tc>
        <w:tc>
          <w:tcPr>
            <w:tcW w:w="103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使用</w:t>
            </w:r>
          </w:p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人员</w:t>
            </w:r>
          </w:p>
        </w:tc>
        <w:tc>
          <w:tcPr>
            <w:tcW w:w="1744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前往</w:t>
            </w:r>
          </w:p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地点</w:t>
            </w:r>
          </w:p>
        </w:tc>
        <w:tc>
          <w:tcPr>
            <w:tcW w:w="1739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预</w:t>
            </w: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 xml:space="preserve">   </w:t>
            </w: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计</w:t>
            </w:r>
          </w:p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公里数</w:t>
            </w:r>
          </w:p>
        </w:tc>
        <w:tc>
          <w:tcPr>
            <w:tcW w:w="2489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单位主要负责人</w:t>
            </w:r>
          </w:p>
          <w:p w:rsidR="00AA5EE0" w:rsidRDefault="00AA5EE0" w:rsidP="00B23A44">
            <w:pPr>
              <w:widowControl/>
              <w:spacing w:line="288" w:lineRule="atLeast"/>
              <w:ind w:firstLineChars="200" w:firstLine="640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意</w:t>
            </w: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 xml:space="preserve">  </w:t>
            </w: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见</w:t>
            </w:r>
          </w:p>
        </w:tc>
        <w:tc>
          <w:tcPr>
            <w:tcW w:w="2977" w:type="dxa"/>
          </w:tcPr>
          <w:p w:rsidR="00AA5EE0" w:rsidRDefault="00AA5EE0" w:rsidP="00B23A44">
            <w:pPr>
              <w:widowControl/>
              <w:spacing w:line="288" w:lineRule="atLeast"/>
              <w:ind w:left="640" w:hangingChars="200" w:hanging="640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分管校领导审批</w:t>
            </w:r>
          </w:p>
          <w:p w:rsidR="00AA5EE0" w:rsidRDefault="00AA5EE0" w:rsidP="00B23A44">
            <w:pPr>
              <w:widowControl/>
              <w:spacing w:line="288" w:lineRule="atLeast"/>
              <w:ind w:leftChars="200" w:left="420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意</w:t>
            </w: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 xml:space="preserve">   </w:t>
            </w:r>
            <w:r>
              <w:rPr>
                <w:rFonts w:ascii="ˎ̥" w:hAnsi="ˎ̥" w:cs="Arial" w:hint="eastAsia"/>
                <w:color w:val="333333"/>
                <w:kern w:val="0"/>
                <w:sz w:val="32"/>
                <w:szCs w:val="32"/>
              </w:rPr>
              <w:t>见</w:t>
            </w:r>
          </w:p>
        </w:tc>
      </w:tr>
      <w:tr w:rsidR="00AA5EE0" w:rsidTr="00E4238A">
        <w:trPr>
          <w:jc w:val="center"/>
        </w:trPr>
        <w:tc>
          <w:tcPr>
            <w:tcW w:w="1064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4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3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39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89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AA5EE0" w:rsidTr="00E4238A">
        <w:trPr>
          <w:jc w:val="center"/>
        </w:trPr>
        <w:tc>
          <w:tcPr>
            <w:tcW w:w="1064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4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36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39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89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5EE0" w:rsidRDefault="00AA5EE0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4B51DF" w:rsidTr="00E4238A">
        <w:trPr>
          <w:jc w:val="center"/>
        </w:trPr>
        <w:tc>
          <w:tcPr>
            <w:tcW w:w="1064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4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36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39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89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4B51DF" w:rsidTr="00E4238A">
        <w:trPr>
          <w:jc w:val="center"/>
        </w:trPr>
        <w:tc>
          <w:tcPr>
            <w:tcW w:w="1064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4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36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39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89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</w:tr>
      <w:tr w:rsidR="004B51DF" w:rsidTr="00E4238A">
        <w:trPr>
          <w:jc w:val="center"/>
        </w:trPr>
        <w:tc>
          <w:tcPr>
            <w:tcW w:w="1064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44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36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44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39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489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:rsidR="004B51DF" w:rsidRDefault="004B51DF" w:rsidP="00B23A44">
            <w:pPr>
              <w:widowControl/>
              <w:spacing w:line="288" w:lineRule="atLeast"/>
              <w:jc w:val="left"/>
              <w:rPr>
                <w:rFonts w:ascii="ˎ̥" w:hAnsi="ˎ̥" w:cs="Arial"/>
                <w:color w:val="333333"/>
                <w:kern w:val="0"/>
                <w:sz w:val="32"/>
                <w:szCs w:val="32"/>
              </w:rPr>
            </w:pPr>
          </w:p>
        </w:tc>
      </w:tr>
    </w:tbl>
    <w:p w:rsidR="00AA5EE0" w:rsidRDefault="00AA5EE0" w:rsidP="00AA5EE0">
      <w:pPr>
        <w:widowControl/>
        <w:spacing w:line="288" w:lineRule="atLeast"/>
        <w:jc w:val="left"/>
        <w:rPr>
          <w:rFonts w:ascii="ˎ̥" w:hAnsi="ˎ̥" w:cs="Arial"/>
          <w:color w:val="333333"/>
          <w:kern w:val="0"/>
          <w:sz w:val="17"/>
          <w:szCs w:val="17"/>
        </w:rPr>
      </w:pPr>
      <w:r>
        <w:rPr>
          <w:rFonts w:ascii="ˎ̥" w:hAnsi="ˎ̥" w:cs="Arial"/>
          <w:color w:val="333333"/>
          <w:kern w:val="0"/>
          <w:sz w:val="17"/>
          <w:szCs w:val="17"/>
        </w:rPr>
        <w:t> </w:t>
      </w:r>
    </w:p>
    <w:p w:rsidR="00AA5EE0" w:rsidRPr="00E4238A" w:rsidRDefault="00AA5EE0" w:rsidP="00E4238A">
      <w:pPr>
        <w:widowControl/>
        <w:spacing w:line="288" w:lineRule="atLeast"/>
        <w:ind w:firstLine="4480"/>
        <w:jc w:val="left"/>
        <w:rPr>
          <w:rFonts w:ascii="ˎ̥" w:hAnsi="ˎ̥" w:cs="Arial"/>
          <w:color w:val="333333"/>
          <w:kern w:val="0"/>
          <w:sz w:val="17"/>
          <w:szCs w:val="17"/>
        </w:rPr>
      </w:pPr>
      <w:r>
        <w:rPr>
          <w:rFonts w:ascii="ˎ̥" w:hAnsi="ˎ̥" w:cs="Arial"/>
          <w:color w:val="333333"/>
          <w:spacing w:val="-20"/>
          <w:kern w:val="0"/>
          <w:sz w:val="32"/>
          <w:szCs w:val="32"/>
        </w:rPr>
        <w:t>                    </w:t>
      </w:r>
    </w:p>
    <w:sectPr w:rsidR="00AA5EE0" w:rsidRPr="00E4238A" w:rsidSect="00AA5EE0">
      <w:pgSz w:w="16838" w:h="11906" w:orient="landscape"/>
      <w:pgMar w:top="1797" w:right="1440" w:bottom="1797" w:left="1440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53F" w:rsidRDefault="00B9053F">
      <w:r>
        <w:separator/>
      </w:r>
    </w:p>
  </w:endnote>
  <w:endnote w:type="continuationSeparator" w:id="0">
    <w:p w:rsidR="00B9053F" w:rsidRDefault="00B9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934" w:rsidRDefault="00395B6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2540" b="38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934" w:rsidRDefault="002A724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3D1934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95B6C">
                            <w:rPr>
                              <w:noProof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4.15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" filled="f" stroked="f">
              <v:textbox style="mso-fit-shape-to-text:t" inset="0,0,0,0">
                <w:txbxContent>
                  <w:p w:rsidR="003D1934" w:rsidRDefault="002A724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3D1934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95B6C">
                      <w:rPr>
                        <w:noProof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53F" w:rsidRDefault="00B9053F">
      <w:r>
        <w:separator/>
      </w:r>
    </w:p>
  </w:footnote>
  <w:footnote w:type="continuationSeparator" w:id="0">
    <w:p w:rsidR="00B9053F" w:rsidRDefault="00B9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B0"/>
    <w:rsid w:val="00077D62"/>
    <w:rsid w:val="000E4EFE"/>
    <w:rsid w:val="00153FA4"/>
    <w:rsid w:val="00251B8A"/>
    <w:rsid w:val="002A7245"/>
    <w:rsid w:val="002B46B0"/>
    <w:rsid w:val="002D0A5C"/>
    <w:rsid w:val="00395B6C"/>
    <w:rsid w:val="003D1934"/>
    <w:rsid w:val="003E4F08"/>
    <w:rsid w:val="00497702"/>
    <w:rsid w:val="004B51DF"/>
    <w:rsid w:val="00547EE9"/>
    <w:rsid w:val="00570E00"/>
    <w:rsid w:val="0058219E"/>
    <w:rsid w:val="005C39A8"/>
    <w:rsid w:val="00616E7D"/>
    <w:rsid w:val="00667031"/>
    <w:rsid w:val="00792B60"/>
    <w:rsid w:val="0082677A"/>
    <w:rsid w:val="00851473"/>
    <w:rsid w:val="00874EA0"/>
    <w:rsid w:val="0094329F"/>
    <w:rsid w:val="009821F9"/>
    <w:rsid w:val="00982685"/>
    <w:rsid w:val="00AA5EE0"/>
    <w:rsid w:val="00B33BE5"/>
    <w:rsid w:val="00B9053F"/>
    <w:rsid w:val="00BD1A79"/>
    <w:rsid w:val="00C70113"/>
    <w:rsid w:val="00C930BE"/>
    <w:rsid w:val="00D23E11"/>
    <w:rsid w:val="00D554E6"/>
    <w:rsid w:val="00D67CC0"/>
    <w:rsid w:val="00D74AC6"/>
    <w:rsid w:val="00DA13D9"/>
    <w:rsid w:val="00DE545B"/>
    <w:rsid w:val="00E4238A"/>
    <w:rsid w:val="00E9760A"/>
    <w:rsid w:val="00ED2D6C"/>
    <w:rsid w:val="00F34BE2"/>
    <w:rsid w:val="01E11822"/>
    <w:rsid w:val="02C47896"/>
    <w:rsid w:val="0364779F"/>
    <w:rsid w:val="037D4AC6"/>
    <w:rsid w:val="070F27A4"/>
    <w:rsid w:val="09EB2B51"/>
    <w:rsid w:val="0BA7180F"/>
    <w:rsid w:val="0D716C1A"/>
    <w:rsid w:val="12CC1965"/>
    <w:rsid w:val="13A825CD"/>
    <w:rsid w:val="168A0107"/>
    <w:rsid w:val="192746D8"/>
    <w:rsid w:val="1A774E7A"/>
    <w:rsid w:val="1DC42063"/>
    <w:rsid w:val="204A0B08"/>
    <w:rsid w:val="21A110B9"/>
    <w:rsid w:val="21D76C77"/>
    <w:rsid w:val="236B742B"/>
    <w:rsid w:val="244B3216"/>
    <w:rsid w:val="27E61803"/>
    <w:rsid w:val="29237112"/>
    <w:rsid w:val="293E573D"/>
    <w:rsid w:val="2A34234D"/>
    <w:rsid w:val="2AC25434"/>
    <w:rsid w:val="2B1862C8"/>
    <w:rsid w:val="2B995497"/>
    <w:rsid w:val="2BA107AA"/>
    <w:rsid w:val="2C3E5887"/>
    <w:rsid w:val="2E866A46"/>
    <w:rsid w:val="2EA15071"/>
    <w:rsid w:val="300354DC"/>
    <w:rsid w:val="343767D8"/>
    <w:rsid w:val="356E6EDF"/>
    <w:rsid w:val="36CA4EFA"/>
    <w:rsid w:val="38192198"/>
    <w:rsid w:val="3CB44880"/>
    <w:rsid w:val="3D66234A"/>
    <w:rsid w:val="3F233925"/>
    <w:rsid w:val="3F8810CB"/>
    <w:rsid w:val="409C790E"/>
    <w:rsid w:val="40DC06F8"/>
    <w:rsid w:val="48EE1032"/>
    <w:rsid w:val="4CCA390C"/>
    <w:rsid w:val="50466246"/>
    <w:rsid w:val="53830C16"/>
    <w:rsid w:val="53911C19"/>
    <w:rsid w:val="567C3CF2"/>
    <w:rsid w:val="57792910"/>
    <w:rsid w:val="5B867F38"/>
    <w:rsid w:val="5D737BE8"/>
    <w:rsid w:val="5D8366F8"/>
    <w:rsid w:val="5D8C1586"/>
    <w:rsid w:val="5FDA20D0"/>
    <w:rsid w:val="60295B57"/>
    <w:rsid w:val="61954924"/>
    <w:rsid w:val="62996751"/>
    <w:rsid w:val="66385942"/>
    <w:rsid w:val="671E7E20"/>
    <w:rsid w:val="68B4373A"/>
    <w:rsid w:val="68BE0B64"/>
    <w:rsid w:val="6A755CB7"/>
    <w:rsid w:val="6B977093"/>
    <w:rsid w:val="6F7D665B"/>
    <w:rsid w:val="70940740"/>
    <w:rsid w:val="739C06B8"/>
    <w:rsid w:val="7E063AD0"/>
    <w:rsid w:val="7FC6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E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sid w:val="00D554E6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554E6"/>
    <w:rPr>
      <w:sz w:val="18"/>
      <w:szCs w:val="18"/>
    </w:rPr>
  </w:style>
  <w:style w:type="character" w:styleId="a5">
    <w:name w:val="Strong"/>
    <w:basedOn w:val="a0"/>
    <w:uiPriority w:val="22"/>
    <w:qFormat/>
    <w:rsid w:val="00D554E6"/>
    <w:rPr>
      <w:b/>
      <w:bCs/>
    </w:rPr>
  </w:style>
  <w:style w:type="character" w:customStyle="1" w:styleId="Char1">
    <w:name w:val="页脚 Char"/>
    <w:basedOn w:val="a0"/>
    <w:link w:val="a6"/>
    <w:uiPriority w:val="99"/>
    <w:semiHidden/>
    <w:rsid w:val="00D554E6"/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sid w:val="00D554E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55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55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59"/>
    <w:rsid w:val="00D554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E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sid w:val="00D554E6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554E6"/>
    <w:rPr>
      <w:sz w:val="18"/>
      <w:szCs w:val="18"/>
    </w:rPr>
  </w:style>
  <w:style w:type="character" w:styleId="a5">
    <w:name w:val="Strong"/>
    <w:basedOn w:val="a0"/>
    <w:uiPriority w:val="22"/>
    <w:qFormat/>
    <w:rsid w:val="00D554E6"/>
    <w:rPr>
      <w:b/>
      <w:bCs/>
    </w:rPr>
  </w:style>
  <w:style w:type="character" w:customStyle="1" w:styleId="Char1">
    <w:name w:val="页脚 Char"/>
    <w:basedOn w:val="a0"/>
    <w:link w:val="a6"/>
    <w:uiPriority w:val="99"/>
    <w:semiHidden/>
    <w:rsid w:val="00D554E6"/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sid w:val="00D554E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55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55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59"/>
    <w:rsid w:val="00D554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370</Words>
  <Characters>2115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Microsoft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关于进一步加强和规范公车使用管理的意见</dc:title>
  <dc:creator>dell</dc:creator>
  <cp:lastModifiedBy>郑茗戈</cp:lastModifiedBy>
  <cp:revision>2</cp:revision>
  <cp:lastPrinted>2015-11-10T08:37:00Z</cp:lastPrinted>
  <dcterms:created xsi:type="dcterms:W3CDTF">2015-11-12T04:06:00Z</dcterms:created>
  <dcterms:modified xsi:type="dcterms:W3CDTF">2015-11-12T04:06:00Z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